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 Центральный орган </w:t>
      </w:r>
    </w:p>
    <w:p>
      <w:pPr>
        <w:pStyle w:val="Normal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системы добровольной сертификации «Сделано на Дону»</w:t>
      </w:r>
    </w:p>
    <w:p>
      <w:pPr>
        <w:pStyle w:val="Normal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(ГКУ РО «Ростсистема»)</w:t>
      </w:r>
    </w:p>
    <w:p>
      <w:pPr>
        <w:pStyle w:val="Normal"/>
        <w:tabs>
          <w:tab w:val="clear" w:pos="709"/>
          <w:tab w:val="left" w:pos="1134" w:leader="none"/>
        </w:tabs>
        <w:ind w:left="0" w:right="0" w:firstLine="851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344068, г. Ростов-на-Дону, пр. М. Нагибина, 43/2</w:t>
      </w:r>
    </w:p>
    <w:p>
      <w:pPr>
        <w:pStyle w:val="Normal"/>
        <w:jc w:val="center"/>
        <w:rPr>
          <w:rFonts w:cs="Times New Roman"/>
          <w:b/>
          <w:b/>
          <w:bCs/>
          <w:sz w:val="22"/>
        </w:rPr>
      </w:pPr>
      <w:r>
        <w:rPr>
          <w:rFonts w:cs="Times New Roman"/>
          <w:b/>
          <w:bCs/>
          <w:sz w:val="22"/>
        </w:rPr>
      </w:r>
    </w:p>
    <w:p>
      <w:pPr>
        <w:pStyle w:val="Normal"/>
        <w:jc w:val="center"/>
        <w:rPr>
          <w:rFonts w:cs="Times New Roman"/>
          <w:b/>
          <w:b/>
          <w:bCs/>
          <w:sz w:val="22"/>
        </w:rPr>
      </w:pPr>
      <w:r>
        <w:rPr>
          <w:rFonts w:cs="Times New Roman"/>
          <w:b/>
          <w:bCs/>
          <w:sz w:val="22"/>
        </w:rPr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ЗАЯВКА   №</w:t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НА ПРОВЕДЕНИЕ СЕРТИФИКАЦИИ ПРОДУКЦИИ</w:t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В СИСТЕМЕ ДОБРОВОЛЬНОЙ СЕРТИФИКАЦИИ </w:t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«СДЕЛАНО НА ДОНУ»</w:t>
      </w:r>
    </w:p>
    <w:p>
      <w:pPr>
        <w:pStyle w:val="Normal"/>
        <w:jc w:val="right"/>
        <w:rPr/>
      </w:pPr>
      <w:r>
        <w:rPr>
          <w:rFonts w:cs="Times New Roman"/>
          <w:sz w:val="28"/>
          <w:szCs w:val="28"/>
          <w:u w:val="single"/>
        </w:rPr>
        <w:t xml:space="preserve">«    »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u w:val="single"/>
        </w:rPr>
        <w:t xml:space="preserve">                     </w:t>
      </w:r>
      <w:r>
        <w:rPr>
          <w:rFonts w:cs="Times New Roman"/>
          <w:sz w:val="28"/>
          <w:szCs w:val="28"/>
        </w:rPr>
        <w:t>202 _ г.</w:t>
      </w:r>
    </w:p>
    <w:p>
      <w:pPr>
        <w:pStyle w:val="Normal"/>
        <w:jc w:val="both"/>
        <w:rPr/>
      </w:pPr>
      <w:r>
        <w:rPr>
          <w:rFonts w:cs="Times New Roman"/>
          <w:b/>
          <w:bCs/>
          <w:sz w:val="28"/>
          <w:szCs w:val="28"/>
        </w:rPr>
        <w:t>Заявитель</w:t>
      </w:r>
      <w:r>
        <w:rPr>
          <w:rFonts w:cs="Times New Roman"/>
          <w:bCs/>
          <w:sz w:val="28"/>
          <w:szCs w:val="28"/>
          <w:u w:val="single"/>
        </w:rPr>
        <w:t xml:space="preserve">                                                                                                                 </w:t>
      </w:r>
      <w:r>
        <w:rPr>
          <w:rFonts w:cs="Times New Roman"/>
          <w:b/>
          <w:bCs/>
          <w:sz w:val="28"/>
          <w:szCs w:val="28"/>
          <w:u w:val="single"/>
        </w:rPr>
        <w:t xml:space="preserve">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>Юридический адрес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Банковские реквизиты: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>ИНН</w:t>
      </w:r>
      <w:r>
        <w:rPr>
          <w:rFonts w:cs="Times New Roman"/>
          <w:sz w:val="28"/>
          <w:szCs w:val="28"/>
          <w:u w:val="single"/>
        </w:rPr>
        <w:t xml:space="preserve">                    </w:t>
      </w:r>
      <w:r>
        <w:rPr>
          <w:rFonts w:cs="Times New Roman"/>
          <w:sz w:val="28"/>
          <w:szCs w:val="28"/>
        </w:rPr>
        <w:t>КПП</w:t>
      </w:r>
      <w:r>
        <w:rPr>
          <w:rFonts w:cs="Times New Roman"/>
          <w:sz w:val="28"/>
          <w:szCs w:val="28"/>
          <w:u w:val="single"/>
        </w:rPr>
        <w:t xml:space="preserve">                    </w:t>
      </w:r>
      <w:r>
        <w:rPr>
          <w:rFonts w:cs="Times New Roman"/>
          <w:sz w:val="28"/>
          <w:szCs w:val="28"/>
        </w:rPr>
        <w:t xml:space="preserve">   ОКПО </w:t>
      </w:r>
      <w:r>
        <w:rPr>
          <w:rFonts w:cs="Times New Roman"/>
          <w:sz w:val="28"/>
          <w:szCs w:val="28"/>
          <w:u w:val="single"/>
        </w:rPr>
        <w:t xml:space="preserve">                       </w:t>
      </w:r>
      <w:r>
        <w:rPr>
          <w:rFonts w:cs="Times New Roman"/>
          <w:sz w:val="28"/>
          <w:szCs w:val="28"/>
        </w:rPr>
        <w:t xml:space="preserve">  ОКВЭД </w:t>
      </w:r>
      <w:r>
        <w:rPr>
          <w:rFonts w:cs="Times New Roman"/>
          <w:sz w:val="28"/>
          <w:szCs w:val="28"/>
          <w:u w:val="single"/>
        </w:rPr>
        <w:t xml:space="preserve">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>Р/счет</w:t>
      </w:r>
      <w:r>
        <w:rPr>
          <w:rFonts w:cs="Times New Roman"/>
          <w:sz w:val="28"/>
          <w:szCs w:val="28"/>
          <w:u w:val="single"/>
        </w:rPr>
        <w:t xml:space="preserve">                                 </w:t>
      </w:r>
      <w:r>
        <w:rPr>
          <w:rFonts w:cs="Times New Roman"/>
          <w:sz w:val="28"/>
          <w:szCs w:val="28"/>
        </w:rPr>
        <w:t xml:space="preserve"> Банк 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БИК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</w:t>
      </w:r>
      <w:r>
        <w:rPr>
          <w:rFonts w:cs="Times New Roman"/>
          <w:sz w:val="28"/>
          <w:szCs w:val="28"/>
        </w:rPr>
        <w:t xml:space="preserve"> К/счет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>Л/счет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</w:t>
      </w:r>
      <w:r>
        <w:rPr>
          <w:rFonts w:cs="Times New Roman"/>
          <w:sz w:val="28"/>
          <w:szCs w:val="28"/>
        </w:rPr>
        <w:t xml:space="preserve"> ОГРН/ОГРНИП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Телефон </w:t>
      </w:r>
      <w:r>
        <w:rPr>
          <w:rFonts w:cs="Times New Roman"/>
          <w:sz w:val="28"/>
          <w:szCs w:val="28"/>
          <w:u w:val="single"/>
        </w:rPr>
        <w:t xml:space="preserve">                               </w:t>
      </w:r>
      <w:r>
        <w:rPr>
          <w:rFonts w:cs="Times New Roman"/>
          <w:sz w:val="28"/>
          <w:szCs w:val="28"/>
        </w:rPr>
        <w:t xml:space="preserve"> Факс</w:t>
      </w:r>
      <w:r>
        <w:rPr>
          <w:rFonts w:cs="Times New Roman"/>
          <w:sz w:val="28"/>
          <w:szCs w:val="28"/>
          <w:u w:val="single"/>
        </w:rPr>
        <w:t xml:space="preserve">                       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E</w:t>
      </w: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en-US"/>
        </w:rPr>
        <w:t>mail</w:t>
      </w:r>
      <w:r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в лице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действующего на основании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</w:p>
    <w:p>
      <w:pPr>
        <w:pStyle w:val="Normal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</w:r>
    </w:p>
    <w:p>
      <w:pPr>
        <w:pStyle w:val="Normal"/>
        <w:jc w:val="both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просит провести добровольную сертификацию продукции:</w:t>
      </w:r>
    </w:p>
    <w:p>
      <w:pPr>
        <w:pStyle w:val="Normal"/>
        <w:jc w:val="both"/>
        <w:rPr>
          <w:rFonts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  <w:t>полное наименование продукции, тип, марка, модель, артикул, размер партии, серийный выпуск и др.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Код ОК 034-2014 (КПЕС 2008) </w:t>
      </w:r>
      <w:r>
        <w:rPr>
          <w:rFonts w:cs="Times New Roman"/>
          <w:sz w:val="28"/>
          <w:szCs w:val="28"/>
          <w:u w:val="single"/>
        </w:rPr>
        <w:t xml:space="preserve">                    </w:t>
      </w:r>
      <w:r>
        <w:rPr>
          <w:rFonts w:cs="Times New Roman"/>
          <w:sz w:val="28"/>
          <w:szCs w:val="28"/>
        </w:rPr>
        <w:t xml:space="preserve">   ТН ВЭД ЕАЭС </w:t>
      </w:r>
      <w:r>
        <w:rPr>
          <w:rFonts w:cs="Times New Roman"/>
          <w:sz w:val="28"/>
          <w:szCs w:val="28"/>
          <w:u w:val="single"/>
        </w:rPr>
        <w:t xml:space="preserve">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выпускаемой по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Адрес производства: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Контактное лицо: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cs="Times New Roman"/>
          <w:sz w:val="28"/>
          <w:szCs w:val="28"/>
        </w:rPr>
        <w:t xml:space="preserve">Телефон: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en-US"/>
        </w:rPr>
        <w:t>E</w:t>
      </w: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en-US"/>
        </w:rPr>
        <w:t>mail</w:t>
      </w:r>
      <w:r>
        <w:rPr>
          <w:rFonts w:cs="Times New Roman"/>
          <w:sz w:val="28"/>
          <w:szCs w:val="28"/>
        </w:rPr>
        <w:t xml:space="preserve">: </w:t>
      </w:r>
      <w:r>
        <w:rPr>
          <w:rFonts w:cs="Times New Roman"/>
          <w:sz w:val="28"/>
          <w:szCs w:val="28"/>
          <w:u w:val="single"/>
        </w:rPr>
        <w:t xml:space="preserve">                                              </w:t>
      </w:r>
    </w:p>
    <w:p>
      <w:pPr>
        <w:pStyle w:val="Normal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</w:r>
    </w:p>
    <w:p>
      <w:pPr>
        <w:pStyle w:val="Normal"/>
        <w:jc w:val="both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Заявитель обязуется выполнять правила, установленные в системе добровольной сертификации «Сделано на Дону»</w:t>
      </w:r>
    </w:p>
    <w:p>
      <w:pPr>
        <w:pStyle w:val="Normal"/>
        <w:jc w:val="both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Times New Roman" w:cs="Times New Roman"/>
          <w:sz w:val="28"/>
          <w:szCs w:val="28"/>
          <w:u w:val="single"/>
        </w:rPr>
        <w:t xml:space="preserve">                                                 </w:t>
      </w:r>
      <w:r>
        <w:rPr>
          <w:rFonts w:eastAsia="Times New Roman" w:cs="Times New Roman"/>
          <w:sz w:val="28"/>
          <w:szCs w:val="28"/>
        </w:rPr>
        <w:t xml:space="preserve">       </w:t>
      </w:r>
      <w:r>
        <w:rPr>
          <w:rFonts w:eastAsia="Times New Roman" w:cs="Times New Roman"/>
          <w:sz w:val="28"/>
          <w:szCs w:val="28"/>
          <w:u w:val="single"/>
        </w:rPr>
        <w:t xml:space="preserve">                        </w:t>
      </w: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rFonts w:eastAsia="Times New Roman" w:cs="Times New Roman"/>
          <w:sz w:val="28"/>
          <w:szCs w:val="28"/>
          <w:u w:val="single"/>
        </w:rPr>
        <w:t xml:space="preserve">                                                 </w:t>
      </w:r>
    </w:p>
    <w:p>
      <w:pPr>
        <w:pStyle w:val="Normal"/>
        <w:jc w:val="both"/>
        <w:rPr/>
      </w:pPr>
      <w:r>
        <w:rPr>
          <w:rFonts w:eastAsia="Times New Roman" w:cs="Times New Roman"/>
          <w:sz w:val="20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Должность руководителя организации                        подпись                                              ФИО                  </w:t>
      </w:r>
    </w:p>
    <w:p>
      <w:pPr>
        <w:pStyle w:val="Normal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cs="Times New Roman"/>
          <w:b/>
          <w:b/>
          <w:sz w:val="22"/>
          <w:szCs w:val="28"/>
        </w:rPr>
      </w:pPr>
      <w:r>
        <w:rPr>
          <w:rFonts w:cs="Times New Roman"/>
          <w:b/>
          <w:sz w:val="22"/>
          <w:szCs w:val="28"/>
        </w:rPr>
        <w:t>М.П.</w:t>
      </w:r>
    </w:p>
    <w:p>
      <w:pPr>
        <w:pStyle w:val="Normal"/>
        <w:jc w:val="both"/>
        <w:rPr>
          <w:rFonts w:cs="Times New Roman"/>
          <w:b/>
          <w:b/>
          <w:sz w:val="22"/>
          <w:szCs w:val="28"/>
        </w:rPr>
      </w:pPr>
      <w:r>
        <w:rPr>
          <w:rFonts w:cs="Times New Roman"/>
          <w:b/>
          <w:sz w:val="22"/>
          <w:szCs w:val="28"/>
        </w:rPr>
      </w:r>
    </w:p>
    <w:p>
      <w:pPr>
        <w:pStyle w:val="Normal"/>
        <w:jc w:val="both"/>
        <w:rPr>
          <w:rFonts w:cs="Times New Roman"/>
          <w:b/>
          <w:b/>
          <w:sz w:val="22"/>
          <w:szCs w:val="28"/>
        </w:rPr>
      </w:pPr>
      <w:r>
        <w:rPr>
          <w:rFonts w:cs="Times New Roman"/>
          <w:b/>
          <w:sz w:val="22"/>
          <w:szCs w:val="28"/>
        </w:rPr>
      </w:r>
    </w:p>
    <w:sectPr>
      <w:footerReference w:type="default" r:id="rId2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00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>
        <w:rFonts w:cs="Times New Roman"/>
        <w:b/>
        <w:b/>
        <w:i/>
        <w:i/>
        <w:sz w:val="12"/>
        <w:szCs w:val="12"/>
      </w:rPr>
    </w:pPr>
    <w:r>
      <w:rPr>
        <w:rFonts w:cs="Times New Roman"/>
        <w:b/>
        <w:i/>
        <w:sz w:val="12"/>
        <w:szCs w:val="12"/>
      </w:rPr>
    </w:r>
  </w:p>
  <w:p>
    <w:pPr>
      <w:pStyle w:val="Style34"/>
      <w:rPr>
        <w:rFonts w:cs="Times New Roman"/>
        <w:b/>
        <w:b/>
        <w:i/>
        <w:i/>
        <w:sz w:val="12"/>
        <w:szCs w:val="12"/>
      </w:rPr>
    </w:pPr>
    <w:r>
      <w:rPr>
        <w:rFonts w:cs="Times New Roman"/>
        <w:b/>
        <w:i/>
        <w:sz w:val="12"/>
        <w:szCs w:val="12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8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Lucida Sans Unicode" w:cs="Mangal;Courier New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22"/>
    <w:next w:val="Style23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1">
    <w:name w:val="Основной шрифт абзаца1"/>
    <w:qFormat/>
    <w:rPr/>
  </w:style>
  <w:style w:type="character" w:styleId="WWAbsatzStandardschriftart">
    <w:name w:val="WW-Absatz-Standardschriftart"/>
    <w:qFormat/>
    <w:rPr/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11">
    <w:name w:val="Знак примечания1"/>
    <w:qFormat/>
    <w:rPr>
      <w:sz w:val="16"/>
      <w:szCs w:val="16"/>
    </w:rPr>
  </w:style>
  <w:style w:type="character" w:styleId="Style17">
    <w:name w:val="Текст примечания Знак"/>
    <w:qFormat/>
    <w:rPr>
      <w:rFonts w:eastAsia="Lucida Sans Unicode" w:cs="Mangal;Courier New"/>
      <w:kern w:val="2"/>
      <w:szCs w:val="18"/>
      <w:lang w:bidi="hi-IN"/>
    </w:rPr>
  </w:style>
  <w:style w:type="character" w:styleId="Style18">
    <w:name w:val="Тема примечания Знак"/>
    <w:qFormat/>
    <w:rPr>
      <w:rFonts w:eastAsia="Lucida Sans Unicode" w:cs="Mangal;Courier New"/>
      <w:b/>
      <w:bCs/>
      <w:kern w:val="2"/>
      <w:szCs w:val="18"/>
      <w:lang w:bidi="hi-IN"/>
    </w:rPr>
  </w:style>
  <w:style w:type="character" w:styleId="Style19">
    <w:name w:val="Текст выноски Знак"/>
    <w:qFormat/>
    <w:rPr>
      <w:rFonts w:ascii="Tahoma" w:hAnsi="Tahoma" w:eastAsia="Lucida Sans Unicode" w:cs="Mangal;Courier New"/>
      <w:kern w:val="2"/>
      <w:sz w:val="16"/>
      <w:szCs w:val="14"/>
      <w:lang w:bidi="hi-IN"/>
    </w:rPr>
  </w:style>
  <w:style w:type="character" w:styleId="Style20">
    <w:name w:val="Верхний колонтитул Знак"/>
    <w:qFormat/>
    <w:rPr>
      <w:rFonts w:eastAsia="Lucida Sans Unicode" w:cs="Mangal;Courier New"/>
      <w:kern w:val="2"/>
      <w:sz w:val="24"/>
      <w:szCs w:val="21"/>
      <w:lang w:bidi="hi-IN"/>
    </w:rPr>
  </w:style>
  <w:style w:type="character" w:styleId="Style21">
    <w:name w:val="Нижний колонтитул Знак"/>
    <w:qFormat/>
    <w:rPr>
      <w:rFonts w:eastAsia="Lucida Sans Unicode" w:cs="Mangal;Courier New"/>
      <w:kern w:val="2"/>
      <w:sz w:val="24"/>
      <w:szCs w:val="21"/>
      <w:lang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Style23">
    <w:name w:val="Body Text"/>
    <w:basedOn w:val="Normal"/>
    <w:pPr>
      <w:spacing w:before="0" w:after="120"/>
    </w:pPr>
    <w:rPr/>
  </w:style>
  <w:style w:type="paragraph" w:styleId="Style24">
    <w:name w:val="List"/>
    <w:basedOn w:val="Style23"/>
    <w:pPr/>
    <w:rPr>
      <w:rFonts w:cs="Mangal;Courier New"/>
    </w:rPr>
  </w:style>
  <w:style w:type="paragraph" w:styleId="Style25">
    <w:name w:val="Caption"/>
    <w:basedOn w:val="Style22"/>
    <w:next w:val="Style27"/>
    <w:qFormat/>
    <w:pPr/>
    <w:rPr/>
  </w:style>
  <w:style w:type="paragraph" w:styleId="Style26">
    <w:name w:val="Указатель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;Courier New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;Courier New"/>
    </w:rPr>
  </w:style>
  <w:style w:type="paragraph" w:styleId="Style27">
    <w:name w:val="Subtitle"/>
    <w:basedOn w:val="Style22"/>
    <w:next w:val="Style23"/>
    <w:qFormat/>
    <w:pPr>
      <w:jc w:val="center"/>
    </w:pPr>
    <w:rPr>
      <w:i/>
      <w:iCs/>
      <w:sz w:val="28"/>
      <w:szCs w:val="28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14">
    <w:name w:val="Текст примечания1"/>
    <w:basedOn w:val="Normal"/>
    <w:qFormat/>
    <w:pPr/>
    <w:rPr>
      <w:sz w:val="20"/>
      <w:szCs w:val="18"/>
    </w:rPr>
  </w:style>
  <w:style w:type="paragraph" w:styleId="Style30">
    <w:name w:val="Тема примечания"/>
    <w:basedOn w:val="14"/>
    <w:next w:val="14"/>
    <w:qFormat/>
    <w:pPr/>
    <w:rPr>
      <w:b/>
      <w:bCs/>
    </w:rPr>
  </w:style>
  <w:style w:type="paragraph" w:styleId="Style31">
    <w:name w:val="Текст выноски"/>
    <w:basedOn w:val="Normal"/>
    <w:qFormat/>
    <w:pPr/>
    <w:rPr>
      <w:rFonts w:ascii="Tahoma" w:hAnsi="Tahoma" w:cs="Tahoma"/>
      <w:sz w:val="16"/>
      <w:szCs w:val="14"/>
    </w:rPr>
  </w:style>
  <w:style w:type="paragraph" w:styleId="Style3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33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paragraph" w:styleId="Style34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LibreOffice/7.3.7.2$Linux_X86_64 LibreOffice_project/30$Build-2</Application>
  <AppVersion>15.0000</AppVersion>
  <Pages>1</Pages>
  <Words>112</Words>
  <Characters>727</Characters>
  <CharactersWithSpaces>2917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2021-09-06T08:08:00Z</dcterms:created>
  <dc:creator>Арзамасцева Галина</dc:creator>
  <dc:description/>
  <dc:language>ru-RU</dc:language>
  <cp:lastModifiedBy>Русанов Вадим</cp:lastModifiedBy>
  <cp:lastPrinted>2018-03-29T15:27:00Z</cp:lastPrinted>
  <dcterms:modified xsi:type="dcterms:W3CDTF">2021-09-06T08:08:00Z</dcterms:modified>
  <cp:revision>2</cp:revision>
  <dc:subject/>
  <dc:title/>
</cp:coreProperties>
</file>